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A367" w14:textId="38FB1C1E" w:rsidR="00BC3646" w:rsidRDefault="00BC3646" w:rsidP="00BC3646">
      <w:pPr>
        <w:pStyle w:val="Rubrik1"/>
        <w:rPr>
          <w:noProof/>
        </w:rPr>
      </w:pPr>
      <w:r>
        <w:rPr>
          <w:noProof/>
        </w:rPr>
        <w:t>Riktlinjer för trafiksäkerhet</w:t>
      </w:r>
    </w:p>
    <w:p w14:paraId="02091B36" w14:textId="296AAC1E" w:rsidR="00BC3646" w:rsidRDefault="00BC3646" w:rsidP="00BC3646">
      <w:pPr>
        <w:rPr>
          <w:noProof/>
        </w:rPr>
      </w:pPr>
      <w:r>
        <w:rPr>
          <w:noProof/>
        </w:rPr>
        <w:t>Det är viktigt för oss på Bellman</w:t>
      </w:r>
      <w:r>
        <w:rPr>
          <w:noProof/>
        </w:rPr>
        <w:t xml:space="preserve"> Group</w:t>
      </w:r>
      <w:r>
        <w:rPr>
          <w:noProof/>
        </w:rPr>
        <w:t xml:space="preserve"> att våra </w:t>
      </w:r>
      <w:r>
        <w:rPr>
          <w:noProof/>
        </w:rPr>
        <w:t xml:space="preserve">medarbetare och underentreprenörer </w:t>
      </w:r>
      <w:r>
        <w:rPr>
          <w:noProof/>
        </w:rPr>
        <w:t>har en sådan attityd och värdering till trafik och medtrafikanter att vi betraktas som ett föredöme i trafiken, oavsett om vi befinner oss på allmän väg, inom projektområdet eller i bergtäkter.</w:t>
      </w:r>
    </w:p>
    <w:p w14:paraId="04131AD4" w14:textId="77777777" w:rsidR="00BC3646" w:rsidRDefault="00BC3646" w:rsidP="00BC3646">
      <w:pPr>
        <w:pStyle w:val="Rubrik3"/>
        <w:rPr>
          <w:noProof/>
        </w:rPr>
      </w:pPr>
      <w:r>
        <w:rPr>
          <w:noProof/>
        </w:rPr>
        <w:t>Detta ska vi implementera i vår dagliga verksamhet genom att:</w:t>
      </w:r>
    </w:p>
    <w:p w14:paraId="29C946B8" w14:textId="77777777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Uppfylla alla trafiklagar som är tillämpliga i vår verksamhet</w:t>
      </w:r>
    </w:p>
    <w:p w14:paraId="1C907ECE" w14:textId="77777777" w:rsidR="00BC3646" w:rsidRDefault="00BC3646" w:rsidP="00BC3646">
      <w:pPr>
        <w:pStyle w:val="Liststycke"/>
        <w:ind w:left="720"/>
        <w:rPr>
          <w:noProof/>
        </w:rPr>
      </w:pPr>
    </w:p>
    <w:p w14:paraId="0E5103E4" w14:textId="325AF30E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F</w:t>
      </w:r>
      <w:r>
        <w:rPr>
          <w:noProof/>
        </w:rPr>
        <w:t>ölja angivna hastighetsbegränsningar samt kör- &amp; vilotider</w:t>
      </w:r>
      <w:r>
        <w:rPr>
          <w:noProof/>
        </w:rPr>
        <w:br/>
      </w:r>
    </w:p>
    <w:p w14:paraId="64B8EBDE" w14:textId="14BFB653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Alltid hålla v</w:t>
      </w:r>
      <w:r>
        <w:rPr>
          <w:noProof/>
        </w:rPr>
        <w:t>åra maskiner och fordon i trafikdugligt skick</w:t>
      </w:r>
    </w:p>
    <w:p w14:paraId="2BD4551B" w14:textId="77777777" w:rsidR="00BC3646" w:rsidRDefault="00BC3646" w:rsidP="00BC3646">
      <w:pPr>
        <w:pStyle w:val="Liststycke"/>
        <w:ind w:left="720"/>
        <w:rPr>
          <w:noProof/>
        </w:rPr>
      </w:pPr>
    </w:p>
    <w:p w14:paraId="6863C1A1" w14:textId="3234BA1A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Våra maskiner och fordon ska besiktigas och uppfölja de miljö- &amp; säkerhetskrav som bransch,</w:t>
      </w:r>
      <w:r>
        <w:rPr>
          <w:noProof/>
        </w:rPr>
        <w:t xml:space="preserve"> </w:t>
      </w:r>
      <w:r>
        <w:rPr>
          <w:noProof/>
        </w:rPr>
        <w:t>beställare och tillverkare tagit fram</w:t>
      </w:r>
    </w:p>
    <w:p w14:paraId="0A095C9E" w14:textId="77777777" w:rsidR="00BC3646" w:rsidRDefault="00BC3646" w:rsidP="00BC3646">
      <w:pPr>
        <w:pStyle w:val="Liststycke"/>
        <w:ind w:left="720"/>
        <w:rPr>
          <w:noProof/>
        </w:rPr>
      </w:pPr>
    </w:p>
    <w:p w14:paraId="49A5F5B9" w14:textId="0BD1C899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Första förband och spillberedskap ska finnas i varje maskin &amp; fordon</w:t>
      </w:r>
    </w:p>
    <w:p w14:paraId="4D09F21D" w14:textId="77777777" w:rsidR="00BC3646" w:rsidRDefault="00BC3646" w:rsidP="00BC3646">
      <w:pPr>
        <w:pStyle w:val="Liststycke"/>
        <w:ind w:left="720"/>
        <w:rPr>
          <w:noProof/>
        </w:rPr>
      </w:pPr>
    </w:p>
    <w:p w14:paraId="6D42AA78" w14:textId="119A25D1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Alltid använda säkerhetsbälte</w:t>
      </w:r>
      <w:r>
        <w:rPr>
          <w:noProof/>
        </w:rPr>
        <w:br/>
      </w:r>
    </w:p>
    <w:p w14:paraId="3CF9C1D7" w14:textId="61A99040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Dagligen kontrollera våra maskiner och fordon innan arbete påbörjas</w:t>
      </w:r>
      <w:r>
        <w:rPr>
          <w:noProof/>
        </w:rPr>
        <w:br/>
      </w:r>
    </w:p>
    <w:p w14:paraId="029EB159" w14:textId="410FD279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Aldrig framföra maskiner och fordon utan korrekt behörighet och yrkeskompetensbevis</w:t>
      </w:r>
      <w:r>
        <w:rPr>
          <w:noProof/>
        </w:rPr>
        <w:br/>
      </w:r>
    </w:p>
    <w:p w14:paraId="27673B9E" w14:textId="21EFF296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 w:rsidRPr="00BC3646">
        <w:rPr>
          <w:noProof/>
        </w:rPr>
        <w:t xml:space="preserve">Respektera </w:t>
      </w:r>
      <w:r>
        <w:rPr>
          <w:noProof/>
        </w:rPr>
        <w:t xml:space="preserve">och följa </w:t>
      </w:r>
      <w:r w:rsidRPr="00BC3646">
        <w:rPr>
          <w:noProof/>
        </w:rPr>
        <w:t>gällande vikt-, längd- och breddbestämmelser.</w:t>
      </w:r>
      <w:r>
        <w:rPr>
          <w:noProof/>
        </w:rPr>
        <w:br/>
      </w:r>
    </w:p>
    <w:p w14:paraId="656DA5C8" w14:textId="7FBA1990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Hålla avstånd till framförvarande fordon</w:t>
      </w:r>
      <w:r>
        <w:rPr>
          <w:noProof/>
        </w:rPr>
        <w:br/>
      </w:r>
    </w:p>
    <w:p w14:paraId="02EED93C" w14:textId="2173A818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Ta hänsyn till väglag och trafiksituation vid transportplanering och körning</w:t>
      </w:r>
      <w:r>
        <w:rPr>
          <w:noProof/>
        </w:rPr>
        <w:br/>
      </w:r>
    </w:p>
    <w:p w14:paraId="43CA310E" w14:textId="6D046114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Vara alkohol och drogfria</w:t>
      </w:r>
      <w:r>
        <w:rPr>
          <w:noProof/>
        </w:rPr>
        <w:br/>
      </w:r>
    </w:p>
    <w:p w14:paraId="21E8FC66" w14:textId="5C0D3D97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Sträva efter att inte ta uppdrag som innebär att risk finns att vi måste bryta mot dessa riktlinjer</w:t>
      </w:r>
      <w:r>
        <w:rPr>
          <w:noProof/>
        </w:rPr>
        <w:br/>
      </w:r>
    </w:p>
    <w:p w14:paraId="4F9AA8D3" w14:textId="737D1DB1" w:rsidR="00BC3646" w:rsidRDefault="00BC3646" w:rsidP="00BC3646">
      <w:pPr>
        <w:pStyle w:val="Liststycke"/>
        <w:numPr>
          <w:ilvl w:val="0"/>
          <w:numId w:val="12"/>
        </w:numPr>
        <w:rPr>
          <w:noProof/>
        </w:rPr>
      </w:pPr>
      <w:r>
        <w:rPr>
          <w:noProof/>
        </w:rPr>
        <w:t>Tillse att samtliga medarbetare är informerade och motiverade att följa dessa riktlinjer</w:t>
      </w:r>
    </w:p>
    <w:p w14:paraId="30B96834" w14:textId="77777777" w:rsidR="00BC3646" w:rsidRDefault="00BC3646" w:rsidP="00BC3646">
      <w:pPr>
        <w:rPr>
          <w:i/>
          <w:iCs/>
          <w:noProof/>
        </w:rPr>
      </w:pPr>
    </w:p>
    <w:p w14:paraId="38F4464D" w14:textId="77777777" w:rsidR="00BC3646" w:rsidRDefault="00BC3646" w:rsidP="00BC3646">
      <w:pPr>
        <w:rPr>
          <w:i/>
          <w:iCs/>
          <w:noProof/>
        </w:rPr>
      </w:pPr>
    </w:p>
    <w:p w14:paraId="19C38783" w14:textId="0E39D590" w:rsidR="004C6633" w:rsidRPr="00BC3646" w:rsidRDefault="00BC3646" w:rsidP="00BC3646">
      <w:pPr>
        <w:rPr>
          <w:i/>
          <w:iCs/>
          <w:noProof/>
        </w:rPr>
      </w:pPr>
      <w:r w:rsidRPr="00BC3646">
        <w:rPr>
          <w:i/>
          <w:iCs/>
          <w:noProof/>
        </w:rPr>
        <w:t>Fastställd av styrelsen för Bellman Group AB (publ) 2019-08-28, att gälla tills vidare.</w:t>
      </w:r>
    </w:p>
    <w:sectPr w:rsidR="004C6633" w:rsidRPr="00BC3646" w:rsidSect="00F858EE">
      <w:headerReference w:type="default" r:id="rId11"/>
      <w:footerReference w:type="default" r:id="rId12"/>
      <w:pgSz w:w="11906" w:h="16838"/>
      <w:pgMar w:top="2296" w:right="1134" w:bottom="1985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0E2B" w14:textId="77777777" w:rsidR="00BC3646" w:rsidRDefault="00BC3646" w:rsidP="0066201C">
      <w:pPr>
        <w:spacing w:after="0" w:line="240" w:lineRule="auto"/>
      </w:pPr>
      <w:r>
        <w:separator/>
      </w:r>
    </w:p>
  </w:endnote>
  <w:endnote w:type="continuationSeparator" w:id="0">
    <w:p w14:paraId="26DD5B07" w14:textId="77777777" w:rsidR="00BC3646" w:rsidRDefault="00BC3646" w:rsidP="0066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0"/>
      <w:gridCol w:w="848"/>
    </w:tblGrid>
    <w:tr w:rsidR="00F15AC7" w14:paraId="041E06A5" w14:textId="77777777" w:rsidTr="00F156AC">
      <w:tc>
        <w:tcPr>
          <w:tcW w:w="4560" w:type="pct"/>
        </w:tcPr>
        <w:p w14:paraId="082A28AA" w14:textId="77777777" w:rsidR="00F15AC7" w:rsidRDefault="00F15AC7" w:rsidP="00904BB1">
          <w:pPr>
            <w:pStyle w:val="Sidfot"/>
            <w:ind w:right="360"/>
          </w:pPr>
        </w:p>
      </w:tc>
      <w:tc>
        <w:tcPr>
          <w:tcW w:w="440" w:type="pct"/>
        </w:tcPr>
        <w:p w14:paraId="5466BAED" w14:textId="77777777" w:rsidR="00F15AC7" w:rsidRDefault="00F15AC7" w:rsidP="00F15AC7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0EF194AD" w14:textId="77777777" w:rsidR="0066201C" w:rsidRPr="0066201C" w:rsidRDefault="0066201C" w:rsidP="006620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6887" w14:textId="77777777" w:rsidR="00BC3646" w:rsidRDefault="00BC3646" w:rsidP="0066201C">
      <w:pPr>
        <w:spacing w:after="0" w:line="240" w:lineRule="auto"/>
      </w:pPr>
      <w:r>
        <w:separator/>
      </w:r>
    </w:p>
  </w:footnote>
  <w:footnote w:type="continuationSeparator" w:id="0">
    <w:p w14:paraId="021244F2" w14:textId="77777777" w:rsidR="00BC3646" w:rsidRDefault="00BC3646" w:rsidP="0066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4093" w14:textId="77777777" w:rsidR="0066201C" w:rsidRPr="0066201C" w:rsidRDefault="00F156AC" w:rsidP="0066201C">
    <w:pPr>
      <w:pStyle w:val="Sidhuvu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7B5272E" wp14:editId="1BACE0C9">
          <wp:simplePos x="0" y="0"/>
          <wp:positionH relativeFrom="page">
            <wp:posOffset>6553200</wp:posOffset>
          </wp:positionH>
          <wp:positionV relativeFrom="page">
            <wp:posOffset>452120</wp:posOffset>
          </wp:positionV>
          <wp:extent cx="556260" cy="723265"/>
          <wp:effectExtent l="0" t="0" r="0" b="63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FC66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5224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48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08CA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50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521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1E08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E69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19D0A1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9360E"/>
    <w:multiLevelType w:val="hybridMultilevel"/>
    <w:tmpl w:val="3E686A92"/>
    <w:lvl w:ilvl="0" w:tplc="CA9A2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05C2A"/>
    <w:multiLevelType w:val="multilevel"/>
    <w:tmpl w:val="9C74B2DE"/>
    <w:lvl w:ilvl="0">
      <w:start w:val="1"/>
      <w:numFmt w:val="bullet"/>
      <w:pStyle w:val="Punktlista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908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135" w:hanging="227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362" w:hanging="22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1816" w:hanging="22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Calibri" w:hAnsi="Calibri" w:hint="default"/>
        <w:color w:val="auto"/>
      </w:rPr>
    </w:lvl>
  </w:abstractNum>
  <w:abstractNum w:abstractNumId="11" w15:restartNumberingAfterBreak="0">
    <w:nsid w:val="51920516"/>
    <w:multiLevelType w:val="multilevel"/>
    <w:tmpl w:val="9746D1A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num w:numId="1" w16cid:durableId="1279528583">
    <w:abstractNumId w:val="10"/>
  </w:num>
  <w:num w:numId="2" w16cid:durableId="638458171">
    <w:abstractNumId w:val="3"/>
  </w:num>
  <w:num w:numId="3" w16cid:durableId="2141260842">
    <w:abstractNumId w:val="2"/>
  </w:num>
  <w:num w:numId="4" w16cid:durableId="615798278">
    <w:abstractNumId w:val="1"/>
  </w:num>
  <w:num w:numId="5" w16cid:durableId="617300466">
    <w:abstractNumId w:val="0"/>
  </w:num>
  <w:num w:numId="6" w16cid:durableId="762846947">
    <w:abstractNumId w:val="8"/>
  </w:num>
  <w:num w:numId="7" w16cid:durableId="614990091">
    <w:abstractNumId w:val="7"/>
  </w:num>
  <w:num w:numId="8" w16cid:durableId="588318073">
    <w:abstractNumId w:val="6"/>
  </w:num>
  <w:num w:numId="9" w16cid:durableId="592275266">
    <w:abstractNumId w:val="5"/>
  </w:num>
  <w:num w:numId="10" w16cid:durableId="569001556">
    <w:abstractNumId w:val="4"/>
  </w:num>
  <w:num w:numId="11" w16cid:durableId="785735026">
    <w:abstractNumId w:val="11"/>
  </w:num>
  <w:num w:numId="12" w16cid:durableId="1884443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46"/>
    <w:rsid w:val="00031BE8"/>
    <w:rsid w:val="00073C9A"/>
    <w:rsid w:val="000B3B1B"/>
    <w:rsid w:val="000C2207"/>
    <w:rsid w:val="00136CB9"/>
    <w:rsid w:val="00157964"/>
    <w:rsid w:val="001A36ED"/>
    <w:rsid w:val="001D560E"/>
    <w:rsid w:val="00226994"/>
    <w:rsid w:val="002360E0"/>
    <w:rsid w:val="00241437"/>
    <w:rsid w:val="0025455F"/>
    <w:rsid w:val="003D6914"/>
    <w:rsid w:val="003E19A4"/>
    <w:rsid w:val="003F5B24"/>
    <w:rsid w:val="004326BE"/>
    <w:rsid w:val="00470C8C"/>
    <w:rsid w:val="004A5F44"/>
    <w:rsid w:val="004C6633"/>
    <w:rsid w:val="005015D5"/>
    <w:rsid w:val="0051455A"/>
    <w:rsid w:val="005229AA"/>
    <w:rsid w:val="00556232"/>
    <w:rsid w:val="005C6FB6"/>
    <w:rsid w:val="005C72B1"/>
    <w:rsid w:val="005D1F45"/>
    <w:rsid w:val="00604973"/>
    <w:rsid w:val="00661081"/>
    <w:rsid w:val="0066201C"/>
    <w:rsid w:val="006A30A1"/>
    <w:rsid w:val="006A486D"/>
    <w:rsid w:val="00754702"/>
    <w:rsid w:val="007A29F2"/>
    <w:rsid w:val="007D3561"/>
    <w:rsid w:val="00862EB8"/>
    <w:rsid w:val="00904BB1"/>
    <w:rsid w:val="0096085D"/>
    <w:rsid w:val="009632F4"/>
    <w:rsid w:val="00A2168B"/>
    <w:rsid w:val="00A62C13"/>
    <w:rsid w:val="00B27A49"/>
    <w:rsid w:val="00B42672"/>
    <w:rsid w:val="00B531B8"/>
    <w:rsid w:val="00BA732C"/>
    <w:rsid w:val="00BC3646"/>
    <w:rsid w:val="00BF723D"/>
    <w:rsid w:val="00C11108"/>
    <w:rsid w:val="00C15FAA"/>
    <w:rsid w:val="00C20121"/>
    <w:rsid w:val="00C234A1"/>
    <w:rsid w:val="00C64905"/>
    <w:rsid w:val="00CD7AF9"/>
    <w:rsid w:val="00D0569F"/>
    <w:rsid w:val="00D55B64"/>
    <w:rsid w:val="00D624E4"/>
    <w:rsid w:val="00D65128"/>
    <w:rsid w:val="00D659FE"/>
    <w:rsid w:val="00D81D71"/>
    <w:rsid w:val="00F156AC"/>
    <w:rsid w:val="00F15AC7"/>
    <w:rsid w:val="00F858EE"/>
    <w:rsid w:val="00FA1263"/>
    <w:rsid w:val="00FA34A9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9A05F"/>
  <w14:defaultImageDpi w14:val="32767"/>
  <w15:chartTrackingRefBased/>
  <w15:docId w15:val="{DEF7EF3E-9351-4F73-B667-D1BB6AE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D1D1B" w:themeColor="text1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EE"/>
  </w:style>
  <w:style w:type="paragraph" w:styleId="Rubrik1">
    <w:name w:val="heading 1"/>
    <w:basedOn w:val="Rubrik"/>
    <w:next w:val="Normal"/>
    <w:link w:val="Rubrik1Char"/>
    <w:uiPriority w:val="9"/>
    <w:qFormat/>
    <w:rsid w:val="00FA1263"/>
    <w:pPr>
      <w:spacing w:before="480" w:after="360"/>
      <w:outlineLvl w:val="0"/>
    </w:pPr>
    <w:rPr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rsid w:val="001D560E"/>
    <w:pPr>
      <w:keepNext/>
      <w:keepLines/>
      <w:spacing w:before="480" w:after="24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auto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D560E"/>
    <w:pPr>
      <w:keepNext/>
      <w:keepLines/>
      <w:spacing w:before="480" w:after="240" w:line="240" w:lineRule="auto"/>
      <w:contextualSpacing/>
      <w:outlineLvl w:val="2"/>
    </w:pPr>
    <w:rPr>
      <w:rFonts w:asciiTheme="majorHAnsi" w:eastAsiaTheme="majorEastAsia" w:hAnsiTheme="majorHAnsi" w:cstheme="majorBidi"/>
      <w:b/>
      <w:color w:val="auto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D560E"/>
    <w:pPr>
      <w:keepNext/>
      <w:keepLines/>
      <w:spacing w:before="480" w:after="240"/>
      <w:contextualSpacing/>
      <w:outlineLvl w:val="3"/>
    </w:pPr>
    <w:rPr>
      <w:rFonts w:asciiTheme="majorHAnsi" w:eastAsiaTheme="majorEastAsia" w:hAnsiTheme="majorHAnsi" w:cstheme="majorBidi"/>
      <w:b/>
      <w:iCs/>
      <w:color w:val="auto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C201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201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D69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6201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D69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40403C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semiHidden/>
    <w:qFormat/>
    <w:rsid w:val="004326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spacing w:val="-10"/>
      <w:kern w:val="28"/>
      <w:sz w:val="6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C2207"/>
    <w:rPr>
      <w:rFonts w:asciiTheme="majorHAnsi" w:eastAsiaTheme="majorEastAsia" w:hAnsiTheme="majorHAnsi" w:cstheme="majorBidi"/>
      <w:b/>
      <w:color w:val="auto"/>
      <w:spacing w:val="-10"/>
      <w:kern w:val="28"/>
      <w:sz w:val="64"/>
      <w:szCs w:val="56"/>
    </w:rPr>
  </w:style>
  <w:style w:type="paragraph" w:styleId="Underrubrik">
    <w:name w:val="Subtitle"/>
    <w:basedOn w:val="Rubrik1"/>
    <w:next w:val="Normal"/>
    <w:link w:val="UnderrubrikChar"/>
    <w:uiPriority w:val="11"/>
    <w:semiHidden/>
    <w:qFormat/>
    <w:rsid w:val="004C6633"/>
    <w:pPr>
      <w:spacing w:before="0" w:after="120"/>
    </w:pPr>
    <w:rPr>
      <w:b w:val="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C2207"/>
    <w:rPr>
      <w:rFonts w:asciiTheme="majorHAnsi" w:eastAsiaTheme="majorEastAsia" w:hAnsiTheme="majorHAnsi" w:cstheme="majorBidi"/>
      <w:color w:val="auto"/>
      <w:spacing w:val="-10"/>
      <w:kern w:val="28"/>
      <w:sz w:val="6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FA1263"/>
    <w:rPr>
      <w:rFonts w:asciiTheme="majorHAnsi" w:eastAsiaTheme="majorEastAsia" w:hAnsiTheme="majorHAnsi" w:cstheme="majorBidi"/>
      <w:b/>
      <w:color w:val="auto"/>
      <w:spacing w:val="-10"/>
      <w:kern w:val="28"/>
      <w:sz w:val="48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D560E"/>
    <w:rPr>
      <w:rFonts w:asciiTheme="majorHAnsi" w:eastAsiaTheme="majorEastAsia" w:hAnsiTheme="majorHAnsi" w:cstheme="majorBidi"/>
      <w:b/>
      <w:color w:val="auto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D560E"/>
    <w:rPr>
      <w:rFonts w:asciiTheme="majorHAnsi" w:eastAsiaTheme="majorEastAsia" w:hAnsiTheme="majorHAnsi" w:cstheme="majorBidi"/>
      <w:b/>
      <w:color w:val="auto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D560E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36ED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36ED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36ED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36ED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36ED"/>
    <w:rPr>
      <w:rFonts w:asciiTheme="majorHAnsi" w:eastAsiaTheme="majorEastAsia" w:hAnsiTheme="majorHAnsi" w:cstheme="majorBidi"/>
      <w:iCs/>
      <w:color w:val="40403C" w:themeColor="text1" w:themeTint="D8"/>
      <w:sz w:val="21"/>
      <w:szCs w:val="21"/>
    </w:rPr>
  </w:style>
  <w:style w:type="paragraph" w:styleId="Liststycke">
    <w:name w:val="List Paragraph"/>
    <w:basedOn w:val="Normal"/>
    <w:uiPriority w:val="34"/>
    <w:semiHidden/>
    <w:qFormat/>
    <w:rsid w:val="00C20121"/>
    <w:pPr>
      <w:ind w:left="567"/>
      <w:contextualSpacing/>
    </w:pPr>
  </w:style>
  <w:style w:type="paragraph" w:styleId="Normaltindrag">
    <w:name w:val="Normal Indent"/>
    <w:basedOn w:val="Normal"/>
    <w:uiPriority w:val="99"/>
    <w:semiHidden/>
    <w:rsid w:val="00C20121"/>
    <w:pPr>
      <w:ind w:firstLine="284"/>
    </w:pPr>
  </w:style>
  <w:style w:type="paragraph" w:styleId="Innehllsfrteckningsrubrik">
    <w:name w:val="TOC Heading"/>
    <w:basedOn w:val="Rubrik1"/>
    <w:next w:val="Normal"/>
    <w:uiPriority w:val="38"/>
    <w:semiHidden/>
    <w:rsid w:val="0066201C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semiHidden/>
    <w:rsid w:val="0066201C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66201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66201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66201C"/>
    <w:rPr>
      <w:color w:val="1D1D1B" w:themeColor="hyperlink"/>
      <w:u w:val="single"/>
    </w:rPr>
  </w:style>
  <w:style w:type="paragraph" w:styleId="Numreradlista">
    <w:name w:val="List Number"/>
    <w:basedOn w:val="Normal"/>
    <w:uiPriority w:val="99"/>
    <w:qFormat/>
    <w:rsid w:val="00B531B8"/>
    <w:pPr>
      <w:numPr>
        <w:numId w:val="11"/>
      </w:numPr>
    </w:pPr>
  </w:style>
  <w:style w:type="paragraph" w:styleId="Punktlista">
    <w:name w:val="List Bullet"/>
    <w:basedOn w:val="Normal"/>
    <w:uiPriority w:val="99"/>
    <w:qFormat/>
    <w:rsid w:val="00B531B8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62C13"/>
    <w:pPr>
      <w:tabs>
        <w:tab w:val="center" w:pos="4513"/>
        <w:tab w:val="right" w:pos="9026"/>
      </w:tabs>
      <w:spacing w:after="0" w:line="240" w:lineRule="auto"/>
    </w:pPr>
    <w:rPr>
      <w:b/>
      <w:caps/>
      <w:color w:val="auto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A62C13"/>
    <w:rPr>
      <w:b/>
      <w:caps/>
      <w:color w:val="auto"/>
      <w:sz w:val="18"/>
    </w:rPr>
  </w:style>
  <w:style w:type="paragraph" w:styleId="Sidfot">
    <w:name w:val="footer"/>
    <w:basedOn w:val="Normal"/>
    <w:link w:val="SidfotChar"/>
    <w:uiPriority w:val="99"/>
    <w:rsid w:val="00B531B8"/>
    <w:pPr>
      <w:tabs>
        <w:tab w:val="center" w:pos="4513"/>
        <w:tab w:val="right" w:pos="9026"/>
      </w:tabs>
      <w:spacing w:after="0" w:line="240" w:lineRule="auto"/>
    </w:pPr>
    <w:rPr>
      <w:b/>
      <w:color w:val="auto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B531B8"/>
    <w:rPr>
      <w:b/>
      <w:color w:val="auto"/>
      <w:sz w:val="14"/>
    </w:rPr>
  </w:style>
  <w:style w:type="table" w:styleId="Tabellrutnt">
    <w:name w:val="Table Grid"/>
    <w:basedOn w:val="Normaltabell"/>
    <w:uiPriority w:val="39"/>
    <w:rsid w:val="0066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rsid w:val="001A36ED"/>
    <w:pPr>
      <w:spacing w:line="240" w:lineRule="auto"/>
    </w:pPr>
    <w:rPr>
      <w:iCs/>
      <w:sz w:val="16"/>
      <w:szCs w:val="18"/>
    </w:rPr>
  </w:style>
  <w:style w:type="character" w:styleId="Sidnummer">
    <w:name w:val="page number"/>
    <w:basedOn w:val="Standardstycketeckensnitt"/>
    <w:uiPriority w:val="99"/>
    <w:semiHidden/>
    <w:rsid w:val="00470C8C"/>
    <w:rPr>
      <w:sz w:val="18"/>
    </w:rPr>
  </w:style>
  <w:style w:type="paragraph" w:styleId="Punktlista2">
    <w:name w:val="List Bullet 2"/>
    <w:basedOn w:val="Normal"/>
    <w:uiPriority w:val="99"/>
    <w:rsid w:val="00B531B8"/>
    <w:pPr>
      <w:numPr>
        <w:ilvl w:val="1"/>
        <w:numId w:val="1"/>
      </w:numPr>
    </w:pPr>
  </w:style>
  <w:style w:type="paragraph" w:styleId="Punktlista3">
    <w:name w:val="List Bullet 3"/>
    <w:basedOn w:val="Normal"/>
    <w:uiPriority w:val="99"/>
    <w:rsid w:val="00B531B8"/>
    <w:pPr>
      <w:numPr>
        <w:ilvl w:val="2"/>
        <w:numId w:val="1"/>
      </w:numPr>
    </w:pPr>
  </w:style>
  <w:style w:type="paragraph" w:styleId="Punktlista4">
    <w:name w:val="List Bullet 4"/>
    <w:basedOn w:val="Normal"/>
    <w:uiPriority w:val="99"/>
    <w:semiHidden/>
    <w:rsid w:val="00D0569F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D0569F"/>
    <w:pPr>
      <w:numPr>
        <w:ilvl w:val="4"/>
        <w:numId w:val="1"/>
      </w:numPr>
      <w:contextualSpacing/>
    </w:pPr>
  </w:style>
  <w:style w:type="paragraph" w:styleId="Numreradlista2">
    <w:name w:val="List Number 2"/>
    <w:basedOn w:val="Normal"/>
    <w:uiPriority w:val="99"/>
    <w:rsid w:val="00B531B8"/>
    <w:pPr>
      <w:numPr>
        <w:ilvl w:val="1"/>
        <w:numId w:val="11"/>
      </w:numPr>
    </w:pPr>
  </w:style>
  <w:style w:type="paragraph" w:styleId="Numreradlista3">
    <w:name w:val="List Number 3"/>
    <w:basedOn w:val="Normal"/>
    <w:uiPriority w:val="99"/>
    <w:rsid w:val="00B531B8"/>
    <w:pPr>
      <w:numPr>
        <w:ilvl w:val="2"/>
        <w:numId w:val="11"/>
      </w:numPr>
    </w:pPr>
  </w:style>
  <w:style w:type="paragraph" w:styleId="Numreradlista4">
    <w:name w:val="List Number 4"/>
    <w:basedOn w:val="Normal"/>
    <w:uiPriority w:val="99"/>
    <w:semiHidden/>
    <w:rsid w:val="005D1F45"/>
    <w:pPr>
      <w:numPr>
        <w:ilvl w:val="3"/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rsid w:val="005D1F45"/>
    <w:pPr>
      <w:numPr>
        <w:ilvl w:val="4"/>
        <w:numId w:val="11"/>
      </w:numPr>
      <w:contextualSpacing/>
    </w:pPr>
  </w:style>
  <w:style w:type="paragraph" w:styleId="Adress-brev">
    <w:name w:val="envelope address"/>
    <w:basedOn w:val="Normal"/>
    <w:uiPriority w:val="99"/>
    <w:semiHidden/>
    <w:rsid w:val="00C20121"/>
    <w:pPr>
      <w:spacing w:after="0" w:line="240" w:lineRule="auto"/>
      <w:ind w:left="2880"/>
    </w:pPr>
    <w:rPr>
      <w:rFonts w:eastAsiaTheme="majorEastAsia" w:cstheme="majorBidi"/>
      <w:szCs w:val="24"/>
    </w:rPr>
  </w:style>
  <w:style w:type="character" w:styleId="AnvndHyperlnk">
    <w:name w:val="FollowedHyperlink"/>
    <w:basedOn w:val="Standardstycketeckensnitt"/>
    <w:uiPriority w:val="99"/>
    <w:semiHidden/>
    <w:rsid w:val="00D65128"/>
    <w:rPr>
      <w:color w:val="1D1D1B" w:themeColor="followedHyperlink"/>
      <w:u w:val="single"/>
    </w:rPr>
  </w:style>
  <w:style w:type="paragraph" w:styleId="Inledning">
    <w:name w:val="Salutation"/>
    <w:basedOn w:val="Normal"/>
    <w:next w:val="Normal"/>
    <w:link w:val="InledningChar"/>
    <w:uiPriority w:val="99"/>
    <w:rsid w:val="00FA1263"/>
    <w:pPr>
      <w:spacing w:before="240" w:after="240"/>
    </w:pPr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rsid w:val="00FA1263"/>
    <w:rPr>
      <w:sz w:val="24"/>
    </w:rPr>
  </w:style>
  <w:style w:type="paragraph" w:styleId="Ingetavstnd">
    <w:name w:val="No Spacing"/>
    <w:uiPriority w:val="1"/>
    <w:qFormat/>
    <w:rsid w:val="006A30A1"/>
    <w:pPr>
      <w:spacing w:after="0"/>
    </w:pPr>
  </w:style>
  <w:style w:type="paragraph" w:customStyle="1" w:styleId="Tabelltext">
    <w:name w:val="Tabelltext"/>
    <w:basedOn w:val="Ingetavstnd"/>
    <w:uiPriority w:val="99"/>
    <w:rsid w:val="006A30A1"/>
    <w:rPr>
      <w:sz w:val="14"/>
    </w:rPr>
  </w:style>
  <w:style w:type="character" w:styleId="Platshllartext">
    <w:name w:val="Placeholder Text"/>
    <w:basedOn w:val="Standardstycketeckensnitt"/>
    <w:uiPriority w:val="99"/>
    <w:semiHidden/>
    <w:rsid w:val="00FF6A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ellmangroup.sharepoint.com/Templates/Tom.dotx" TargetMode="External"/></Relationships>
</file>

<file path=word/theme/theme1.xml><?xml version="1.0" encoding="utf-8"?>
<a:theme xmlns:a="http://schemas.openxmlformats.org/drawingml/2006/main" name="Office Theme">
  <a:themeElements>
    <a:clrScheme name="Bellman">
      <a:dk1>
        <a:srgbClr val="1D1D1B"/>
      </a:dk1>
      <a:lt1>
        <a:srgbClr val="FFFFFF"/>
      </a:lt1>
      <a:dk2>
        <a:srgbClr val="E30613"/>
      </a:dk2>
      <a:lt2>
        <a:srgbClr val="FFDE14"/>
      </a:lt2>
      <a:accent1>
        <a:srgbClr val="385CAD"/>
      </a:accent1>
      <a:accent2>
        <a:srgbClr val="201261"/>
      </a:accent2>
      <a:accent3>
        <a:srgbClr val="75151C"/>
      </a:accent3>
      <a:accent4>
        <a:srgbClr val="68813C"/>
      </a:accent4>
      <a:accent5>
        <a:srgbClr val="AAC27F"/>
      </a:accent5>
      <a:accent6>
        <a:srgbClr val="C89211"/>
      </a:accent6>
      <a:hlink>
        <a:srgbClr val="1D1D1B"/>
      </a:hlink>
      <a:folHlink>
        <a:srgbClr val="1D1D1B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0b979-3b77-482c-9798-000b7d20d355" xsi:nil="true"/>
    <lcf76f155ced4ddcb4097134ff3c332f xmlns="307d5d17-d50b-4bbe-bba5-810fc1fa5f15">
      <Terms xmlns="http://schemas.microsoft.com/office/infopath/2007/PartnerControls"/>
    </lcf76f155ced4ddcb4097134ff3c332f>
    <MigrationWizIdSecurityGroups xmlns="307d5d17-d50b-4bbe-bba5-810fc1fa5f15" xsi:nil="true"/>
    <MigrationWizIdPermissionLevels xmlns="307d5d17-d50b-4bbe-bba5-810fc1fa5f15" xsi:nil="true"/>
    <MigrationWizId xmlns="307d5d17-d50b-4bbe-bba5-810fc1fa5f15" xsi:nil="true"/>
    <MigrationWizIdPermissions xmlns="307d5d17-d50b-4bbe-bba5-810fc1fa5f15" xsi:nil="true"/>
    <MigrationWizIdDocumentLibraryPermissions xmlns="307d5d17-d50b-4bbe-bba5-810fc1fa5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0C3049C3C864AB6B37E6CC9F0E2A4" ma:contentTypeVersion="22" ma:contentTypeDescription="Create a new document." ma:contentTypeScope="" ma:versionID="e32dca30d3a8c88e23c0444a0a4cf31d">
  <xsd:schema xmlns:xsd="http://www.w3.org/2001/XMLSchema" xmlns:xs="http://www.w3.org/2001/XMLSchema" xmlns:p="http://schemas.microsoft.com/office/2006/metadata/properties" xmlns:ns2="307d5d17-d50b-4bbe-bba5-810fc1fa5f15" xmlns:ns3="00b0b979-3b77-482c-9798-000b7d20d355" targetNamespace="http://schemas.microsoft.com/office/2006/metadata/properties" ma:root="true" ma:fieldsID="02b4da1613a7ee5219c71b02f5c3c99f" ns2:_="" ns3:_="">
    <xsd:import namespace="307d5d17-d50b-4bbe-bba5-810fc1fa5f15"/>
    <xsd:import namespace="00b0b979-3b77-482c-9798-000b7d20d355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d5d17-d50b-4bbe-bba5-810fc1fa5f1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a61301-5d93-47f8-8a71-cab304fcab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b979-3b77-482c-9798-000b7d20d3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a28c67-ac60-4c7b-8beb-f9e0dda11eed}" ma:internalName="TaxCatchAll" ma:showField="CatchAllData" ma:web="00b0b979-3b77-482c-9798-000b7d20d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3EAB-461D-491A-AD2D-4E6059ADDD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BAE6C-6FBF-4242-8EA0-02430CD8F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B5895-90E3-4446-905A-C2D8CE30F99D}"/>
</file>

<file path=customXml/itemProps4.xml><?xml version="1.0" encoding="utf-8"?>
<ds:datastoreItem xmlns:ds="http://schemas.openxmlformats.org/officeDocument/2006/customXml" ds:itemID="{57251901-75E1-454B-ABF7-F83034FA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9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Bölja</dc:creator>
  <cp:keywords/>
  <dc:description/>
  <cp:lastModifiedBy>Caroline Bölja</cp:lastModifiedBy>
  <cp:revision>1</cp:revision>
  <dcterms:created xsi:type="dcterms:W3CDTF">2023-10-26T08:13:00Z</dcterms:created>
  <dcterms:modified xsi:type="dcterms:W3CDTF">2023-10-26T08:22:00Z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0x0101008970C3049C3C864AB6B37E6CC9F0E2A4</vt:lpwstr>
  </property>
</Properties>
</file>